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003" w:rsidRPr="00784334" w:rsidRDefault="00CC0571" w:rsidP="00D93003">
      <w:pPr>
        <w:rPr>
          <w:rFonts w:asciiTheme="minorHAnsi" w:hAnsiTheme="minorHAnsi" w:cs="Arial"/>
          <w:sz w:val="22"/>
          <w:szCs w:val="22"/>
        </w:rPr>
      </w:pPr>
      <w:r w:rsidRPr="00784334">
        <w:rPr>
          <w:rFonts w:asciiTheme="minorHAnsi" w:hAnsiTheme="minorHAnsi" w:cs="Arial"/>
          <w:sz w:val="22"/>
          <w:szCs w:val="22"/>
        </w:rPr>
        <w:t>Enea</w:t>
      </w:r>
      <w:r w:rsidR="00E520C9">
        <w:rPr>
          <w:rFonts w:asciiTheme="minorHAnsi" w:hAnsiTheme="minorHAnsi" w:cs="Arial"/>
          <w:sz w:val="22"/>
          <w:szCs w:val="22"/>
        </w:rPr>
        <w:t xml:space="preserve"> Elektrownia </w:t>
      </w:r>
      <w:r w:rsidRPr="00784334">
        <w:rPr>
          <w:rFonts w:asciiTheme="minorHAnsi" w:hAnsiTheme="minorHAnsi" w:cs="Arial"/>
          <w:sz w:val="22"/>
          <w:szCs w:val="22"/>
        </w:rPr>
        <w:t xml:space="preserve"> Połaniec</w:t>
      </w:r>
      <w:r w:rsidR="00D93003" w:rsidRPr="00784334">
        <w:rPr>
          <w:rFonts w:asciiTheme="minorHAnsi" w:hAnsiTheme="minorHAnsi" w:cs="Arial"/>
          <w:sz w:val="22"/>
          <w:szCs w:val="22"/>
        </w:rPr>
        <w:t xml:space="preserve"> S.A.                      </w:t>
      </w:r>
      <w:r w:rsidR="004F2C4A" w:rsidRPr="00784334">
        <w:rPr>
          <w:rFonts w:asciiTheme="minorHAnsi" w:hAnsiTheme="minorHAnsi" w:cs="Arial"/>
          <w:sz w:val="22"/>
          <w:szCs w:val="22"/>
        </w:rPr>
        <w:t xml:space="preserve">               </w:t>
      </w:r>
      <w:r w:rsidRPr="00784334">
        <w:rPr>
          <w:rFonts w:asciiTheme="minorHAnsi" w:hAnsiTheme="minorHAnsi" w:cs="Arial"/>
          <w:sz w:val="22"/>
          <w:szCs w:val="22"/>
        </w:rPr>
        <w:t xml:space="preserve">       </w:t>
      </w:r>
      <w:r w:rsidR="004F2C4A" w:rsidRPr="00784334">
        <w:rPr>
          <w:rFonts w:asciiTheme="minorHAnsi" w:hAnsiTheme="minorHAnsi" w:cs="Arial"/>
          <w:sz w:val="22"/>
          <w:szCs w:val="22"/>
        </w:rPr>
        <w:t xml:space="preserve"> </w:t>
      </w:r>
      <w:r w:rsidR="00784334">
        <w:rPr>
          <w:rFonts w:asciiTheme="minorHAnsi" w:hAnsiTheme="minorHAnsi" w:cs="Arial"/>
          <w:sz w:val="22"/>
          <w:szCs w:val="22"/>
        </w:rPr>
        <w:t xml:space="preserve">                                           </w:t>
      </w:r>
    </w:p>
    <w:p w:rsidR="000B4EF3" w:rsidRPr="00784334" w:rsidRDefault="000B4EF3">
      <w:pPr>
        <w:jc w:val="center"/>
        <w:rPr>
          <w:rFonts w:asciiTheme="minorHAnsi" w:hAnsiTheme="minorHAnsi" w:cs="Arial"/>
          <w:sz w:val="22"/>
          <w:szCs w:val="22"/>
        </w:rPr>
      </w:pPr>
    </w:p>
    <w:p w:rsidR="000B4EF3" w:rsidRPr="00784334" w:rsidRDefault="0030521A" w:rsidP="0013565F">
      <w:pPr>
        <w:pStyle w:val="Nagwek3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OPIS PRZEDMIOTU ZAMÓWIENIA</w:t>
      </w:r>
    </w:p>
    <w:p w:rsidR="002B2658" w:rsidRPr="00784334" w:rsidRDefault="002B2658" w:rsidP="002B2658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0B4EF3" w:rsidRPr="00784334" w:rsidRDefault="00E520C9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E520C9">
        <w:rPr>
          <w:rFonts w:asciiTheme="minorHAnsi" w:hAnsiTheme="minorHAnsi" w:cs="Arial"/>
          <w:bCs/>
          <w:sz w:val="22"/>
          <w:szCs w:val="22"/>
          <w:u w:val="single"/>
        </w:rPr>
        <w:t>dotyczy:</w:t>
      </w:r>
      <w:r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 </w:t>
      </w:r>
      <w:r w:rsidR="0030521A">
        <w:rPr>
          <w:rFonts w:asciiTheme="minorHAnsi" w:hAnsiTheme="minorHAnsi" w:cs="Arial"/>
          <w:b/>
          <w:bCs/>
          <w:sz w:val="22"/>
          <w:szCs w:val="22"/>
          <w:u w:val="single"/>
        </w:rPr>
        <w:t>Dostawa z</w:t>
      </w:r>
      <w:r>
        <w:rPr>
          <w:rFonts w:asciiTheme="minorHAnsi" w:hAnsiTheme="minorHAnsi" w:cs="Arial"/>
          <w:b/>
          <w:bCs/>
          <w:sz w:val="22"/>
          <w:szCs w:val="22"/>
          <w:u w:val="single"/>
        </w:rPr>
        <w:t>r</w:t>
      </w:r>
      <w:r w:rsidR="000B4EF3" w:rsidRPr="00784334">
        <w:rPr>
          <w:rFonts w:asciiTheme="minorHAnsi" w:hAnsiTheme="minorHAnsi" w:cs="Arial"/>
          <w:b/>
          <w:bCs/>
          <w:sz w:val="22"/>
          <w:szCs w:val="22"/>
          <w:u w:val="single"/>
        </w:rPr>
        <w:t>e</w:t>
      </w:r>
      <w:r w:rsidR="0030521A">
        <w:rPr>
          <w:rFonts w:asciiTheme="minorHAnsi" w:hAnsiTheme="minorHAnsi" w:cs="Arial"/>
          <w:b/>
          <w:bCs/>
          <w:sz w:val="22"/>
          <w:szCs w:val="22"/>
          <w:u w:val="single"/>
        </w:rPr>
        <w:t>generowanych</w:t>
      </w:r>
      <w:r w:rsidR="000B4EF3" w:rsidRPr="00784334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 </w:t>
      </w:r>
      <w:r w:rsidR="00820A5C">
        <w:rPr>
          <w:rFonts w:asciiTheme="minorHAnsi" w:hAnsiTheme="minorHAnsi" w:cs="Arial"/>
          <w:b/>
          <w:bCs/>
          <w:sz w:val="22"/>
          <w:szCs w:val="22"/>
          <w:u w:val="single"/>
        </w:rPr>
        <w:t>przeno</w:t>
      </w:r>
      <w:r w:rsidR="00A66655">
        <w:rPr>
          <w:rFonts w:asciiTheme="minorHAnsi" w:hAnsiTheme="minorHAnsi" w:cs="Arial"/>
          <w:b/>
          <w:bCs/>
          <w:sz w:val="22"/>
          <w:szCs w:val="22"/>
          <w:u w:val="single"/>
        </w:rPr>
        <w:t>śników ślimakowych (napędowy i napędzany</w:t>
      </w:r>
      <w:r w:rsidR="00820A5C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) </w:t>
      </w:r>
      <w:r w:rsidR="00B70A22">
        <w:rPr>
          <w:rFonts w:asciiTheme="minorHAnsi" w:hAnsiTheme="minorHAnsi" w:cs="Arial"/>
          <w:b/>
          <w:bCs/>
          <w:sz w:val="22"/>
          <w:szCs w:val="22"/>
          <w:u w:val="single"/>
        </w:rPr>
        <w:t>podajnik</w:t>
      </w:r>
      <w:r w:rsidR="00820A5C">
        <w:rPr>
          <w:rFonts w:asciiTheme="minorHAnsi" w:hAnsiTheme="minorHAnsi" w:cs="Arial"/>
          <w:b/>
          <w:bCs/>
          <w:sz w:val="22"/>
          <w:szCs w:val="22"/>
          <w:u w:val="single"/>
        </w:rPr>
        <w:t>a ślimakowego</w:t>
      </w:r>
      <w:r w:rsidR="00B70A22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 gipsu</w:t>
      </w:r>
      <w:r w:rsidR="00820A5C">
        <w:rPr>
          <w:rFonts w:asciiTheme="minorHAnsi" w:hAnsiTheme="minorHAnsi" w:cs="Arial"/>
          <w:b/>
          <w:bCs/>
          <w:sz w:val="22"/>
          <w:szCs w:val="22"/>
          <w:u w:val="single"/>
        </w:rPr>
        <w:t>.</w:t>
      </w:r>
    </w:p>
    <w:p w:rsidR="000B4EF3" w:rsidRPr="00784334" w:rsidRDefault="000B4EF3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</w:p>
    <w:p w:rsidR="000B4EF3" w:rsidRPr="00784334" w:rsidRDefault="000B4EF3" w:rsidP="00784334">
      <w:pPr>
        <w:spacing w:before="120"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2E2D48">
        <w:rPr>
          <w:rFonts w:asciiTheme="minorHAnsi" w:hAnsiTheme="minorHAnsi" w:cs="Arial"/>
          <w:b/>
          <w:bCs/>
          <w:sz w:val="22"/>
          <w:szCs w:val="22"/>
        </w:rPr>
        <w:t>I.</w:t>
      </w:r>
      <w:r w:rsidRPr="00784334">
        <w:rPr>
          <w:rFonts w:asciiTheme="minorHAnsi" w:hAnsiTheme="minorHAnsi" w:cs="Arial"/>
          <w:bCs/>
          <w:sz w:val="22"/>
          <w:szCs w:val="22"/>
        </w:rPr>
        <w:t xml:space="preserve">  </w:t>
      </w:r>
      <w:r w:rsidRPr="00784334">
        <w:rPr>
          <w:rFonts w:asciiTheme="minorHAnsi" w:hAnsiTheme="minorHAnsi" w:cs="Arial"/>
          <w:b/>
          <w:bCs/>
          <w:sz w:val="22"/>
          <w:szCs w:val="22"/>
        </w:rPr>
        <w:t xml:space="preserve">Szczegółowy zakres prac do wykonania </w:t>
      </w:r>
      <w:r w:rsidR="001D2D7A" w:rsidRPr="00784334">
        <w:rPr>
          <w:rFonts w:asciiTheme="minorHAnsi" w:hAnsiTheme="minorHAnsi" w:cs="Arial"/>
          <w:b/>
          <w:bCs/>
          <w:sz w:val="22"/>
          <w:szCs w:val="22"/>
        </w:rPr>
        <w:t>regeneracji</w:t>
      </w:r>
      <w:r w:rsidR="00820A5C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B21885">
        <w:rPr>
          <w:rFonts w:asciiTheme="minorHAnsi" w:hAnsiTheme="minorHAnsi" w:cs="Arial"/>
          <w:b/>
          <w:bCs/>
          <w:sz w:val="22"/>
          <w:szCs w:val="22"/>
        </w:rPr>
        <w:t>przenośników ślimakowych</w:t>
      </w:r>
      <w:r w:rsidR="00A8066E" w:rsidRPr="00784334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Pr="00784334">
        <w:rPr>
          <w:rFonts w:asciiTheme="minorHAnsi" w:hAnsiTheme="minorHAnsi" w:cs="Arial"/>
          <w:b/>
          <w:bCs/>
          <w:sz w:val="22"/>
          <w:szCs w:val="22"/>
        </w:rPr>
        <w:t>obejmuje</w:t>
      </w:r>
      <w:r w:rsidRPr="00784334">
        <w:rPr>
          <w:rFonts w:asciiTheme="minorHAnsi" w:hAnsiTheme="minorHAnsi" w:cs="Arial"/>
          <w:bCs/>
          <w:sz w:val="22"/>
          <w:szCs w:val="22"/>
        </w:rPr>
        <w:t>:</w:t>
      </w:r>
    </w:p>
    <w:p w:rsidR="00DC6D26" w:rsidRPr="00784334" w:rsidRDefault="00DC6D26" w:rsidP="00DC6D26">
      <w:p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</w:p>
    <w:p w:rsidR="007F3ACB" w:rsidRPr="00E520C9" w:rsidRDefault="00596E5F" w:rsidP="00820A5C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820A5C">
        <w:rPr>
          <w:rFonts w:asciiTheme="minorHAnsi" w:hAnsiTheme="minorHAnsi" w:cs="Arial"/>
          <w:b w:val="0"/>
          <w:color w:val="auto"/>
          <w:sz w:val="22"/>
          <w:szCs w:val="22"/>
        </w:rPr>
        <w:t xml:space="preserve">Odbiór </w:t>
      </w:r>
      <w:r w:rsidR="00820A5C" w:rsidRPr="00820A5C">
        <w:rPr>
          <w:rFonts w:asciiTheme="minorHAnsi" w:hAnsiTheme="minorHAnsi" w:cs="Arial"/>
          <w:b w:val="0"/>
          <w:color w:val="auto"/>
          <w:sz w:val="22"/>
          <w:szCs w:val="22"/>
        </w:rPr>
        <w:t xml:space="preserve">dwóch przenośników </w:t>
      </w:r>
      <w:r w:rsidR="00B70A22" w:rsidRPr="00820A5C">
        <w:rPr>
          <w:rFonts w:asciiTheme="minorHAnsi" w:hAnsiTheme="minorHAnsi" w:cs="Arial"/>
          <w:b w:val="0"/>
          <w:color w:val="auto"/>
          <w:sz w:val="22"/>
          <w:szCs w:val="22"/>
        </w:rPr>
        <w:t xml:space="preserve">ślimakowych </w:t>
      </w:r>
      <w:r w:rsidRPr="00820A5C">
        <w:rPr>
          <w:rFonts w:asciiTheme="minorHAnsi" w:hAnsiTheme="minorHAnsi" w:cs="Arial"/>
          <w:b w:val="0"/>
          <w:color w:val="auto"/>
          <w:sz w:val="22"/>
          <w:szCs w:val="22"/>
        </w:rPr>
        <w:t xml:space="preserve">z magazynu Zamawiającego i przetransportowane </w:t>
      </w:r>
      <w:r w:rsidR="0002324A">
        <w:rPr>
          <w:rFonts w:asciiTheme="minorHAnsi" w:hAnsiTheme="minorHAnsi" w:cs="Arial"/>
          <w:b w:val="0"/>
          <w:color w:val="auto"/>
          <w:sz w:val="22"/>
          <w:szCs w:val="22"/>
        </w:rPr>
        <w:t>do siedziby Wykonawcy – na koszt oraz ryzyko Wykonawcy.</w:t>
      </w:r>
    </w:p>
    <w:p w:rsidR="00E520C9" w:rsidRPr="001E3828" w:rsidRDefault="00E520C9" w:rsidP="001E3828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E520C9">
        <w:rPr>
          <w:rFonts w:asciiTheme="minorHAnsi" w:hAnsiTheme="minorHAnsi" w:cs="Arial"/>
          <w:b w:val="0"/>
          <w:color w:val="auto"/>
          <w:sz w:val="22"/>
          <w:szCs w:val="22"/>
        </w:rPr>
        <w:t>Ocena zużycia oraz stanu przenośnika ślimakowego napędowego i napędzanego.</w:t>
      </w:r>
    </w:p>
    <w:p w:rsidR="00E520C9" w:rsidRPr="00E520C9" w:rsidRDefault="00E520C9" w:rsidP="00820A5C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Wymiana zużytych segmentów wstęgi oraz łopat zgarniających ślimaka napędowego i </w:t>
      </w:r>
      <w:r w:rsidRPr="00E520C9">
        <w:rPr>
          <w:rFonts w:asciiTheme="minorHAnsi" w:hAnsiTheme="minorHAnsi" w:cs="Arial"/>
          <w:b w:val="0"/>
          <w:color w:val="auto"/>
          <w:sz w:val="22"/>
          <w:szCs w:val="22"/>
        </w:rPr>
        <w:t>napędzanego na bazie przeprowadzonej oceny.</w:t>
      </w:r>
    </w:p>
    <w:p w:rsidR="00596E5F" w:rsidRPr="0002324A" w:rsidRDefault="00E520C9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E520C9">
        <w:rPr>
          <w:rFonts w:asciiTheme="minorHAnsi" w:hAnsiTheme="minorHAnsi" w:cs="Arial"/>
          <w:b w:val="0"/>
          <w:color w:val="auto"/>
          <w:sz w:val="22"/>
          <w:szCs w:val="22"/>
        </w:rPr>
        <w:t>Regeneracja segmentów wstęgi oraz łopat zgarniających ślimaka napędowego i napędzanego na bazie przeprowadzonej oceny</w:t>
      </w:r>
      <w:r w:rsidRPr="0002324A">
        <w:rPr>
          <w:rFonts w:asciiTheme="minorHAnsi" w:hAnsiTheme="minorHAnsi" w:cs="Arial"/>
          <w:b w:val="0"/>
          <w:color w:val="auto"/>
          <w:sz w:val="22"/>
          <w:szCs w:val="22"/>
        </w:rPr>
        <w:t>.</w:t>
      </w:r>
    </w:p>
    <w:p w:rsidR="00E520C9" w:rsidRDefault="001E3828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Regeneracja czopów</w:t>
      </w:r>
      <w:r w:rsidR="00E520C9">
        <w:rPr>
          <w:rFonts w:asciiTheme="minorHAnsi" w:hAnsiTheme="minorHAnsi" w:cs="Arial"/>
          <w:b w:val="0"/>
          <w:color w:val="auto"/>
          <w:sz w:val="22"/>
          <w:szCs w:val="22"/>
        </w:rPr>
        <w:t xml:space="preserve"> ślimaka napędowego pod montaż przekładni</w:t>
      </w:r>
      <w:r w:rsidR="00E520C9" w:rsidRPr="0002324A">
        <w:rPr>
          <w:rFonts w:asciiTheme="minorHAnsi" w:hAnsiTheme="minorHAnsi" w:cs="Arial"/>
          <w:b w:val="0"/>
          <w:color w:val="auto"/>
          <w:sz w:val="22"/>
          <w:szCs w:val="22"/>
        </w:rPr>
        <w:t>.</w:t>
      </w:r>
    </w:p>
    <w:p w:rsidR="00936DF5" w:rsidRDefault="00936DF5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Sprawdzenie osiowości wału przenośnika ślimakowego napędowego i napędzanego oraz ewentualne wykonanie prostowania.</w:t>
      </w:r>
    </w:p>
    <w:p w:rsidR="00936DF5" w:rsidRPr="0002324A" w:rsidRDefault="00751F25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Wymiana tulejek na obu wałach </w:t>
      </w:r>
      <w:r w:rsidR="00936DF5">
        <w:rPr>
          <w:rFonts w:asciiTheme="minorHAnsi" w:hAnsiTheme="minorHAnsi" w:cs="Arial"/>
          <w:b w:val="0"/>
          <w:color w:val="auto"/>
          <w:sz w:val="22"/>
          <w:szCs w:val="22"/>
        </w:rPr>
        <w:t xml:space="preserve">pod uszczelnienia przenośnika. </w:t>
      </w:r>
    </w:p>
    <w:p w:rsidR="00E520C9" w:rsidRPr="0002324A" w:rsidRDefault="00E520C9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Wymiana zużytych okładzin tworzywowych na wstęgach oraz łopatach zgarniających ślimaka napędowego i napędzanego</w:t>
      </w:r>
    </w:p>
    <w:p w:rsidR="00E520C9" w:rsidRDefault="005776B7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Wykonanie</w:t>
      </w:r>
      <w:r w:rsidR="00920059">
        <w:rPr>
          <w:rFonts w:asciiTheme="minorHAnsi" w:hAnsiTheme="minorHAnsi" w:cs="Arial"/>
          <w:b w:val="0"/>
          <w:color w:val="auto"/>
          <w:sz w:val="22"/>
          <w:szCs w:val="22"/>
        </w:rPr>
        <w:t xml:space="preserve"> powłoki 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antykorozyjnej </w:t>
      </w:r>
      <w:r w:rsidR="00920059">
        <w:rPr>
          <w:rFonts w:asciiTheme="minorHAnsi" w:hAnsiTheme="minorHAnsi" w:cs="Arial"/>
          <w:b w:val="0"/>
          <w:color w:val="auto"/>
          <w:sz w:val="22"/>
          <w:szCs w:val="22"/>
        </w:rPr>
        <w:t>zabezpieczającej ślimaki</w:t>
      </w:r>
      <w:r w:rsidR="00614D5F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5B36FE">
        <w:rPr>
          <w:rFonts w:asciiTheme="minorHAnsi" w:hAnsiTheme="minorHAnsi" w:cs="Arial"/>
          <w:b w:val="0"/>
          <w:color w:val="auto"/>
          <w:sz w:val="22"/>
          <w:szCs w:val="22"/>
        </w:rPr>
        <w:t>–</w:t>
      </w:r>
      <w:r w:rsidR="00614D5F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5B36FE">
        <w:rPr>
          <w:rFonts w:asciiTheme="minorHAnsi" w:hAnsiTheme="minorHAnsi" w:cs="Arial"/>
          <w:b w:val="0"/>
          <w:color w:val="auto"/>
          <w:sz w:val="22"/>
          <w:szCs w:val="22"/>
        </w:rPr>
        <w:t xml:space="preserve">farba </w:t>
      </w:r>
      <w:r w:rsidR="00614D5F" w:rsidRPr="00614D5F">
        <w:rPr>
          <w:rFonts w:asciiTheme="minorHAnsi" w:hAnsiTheme="minorHAnsi" w:cs="Arial"/>
          <w:b w:val="0"/>
          <w:color w:val="auto"/>
          <w:sz w:val="22"/>
          <w:szCs w:val="22"/>
        </w:rPr>
        <w:t>w wykonaniu gwarantującym zabezpieczenie przed oklejaniem się transportowanego gipsu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 grubość min.</w:t>
      </w:r>
      <w:r w:rsidR="005B36FE">
        <w:rPr>
          <w:rFonts w:asciiTheme="minorHAnsi" w:hAnsiTheme="minorHAnsi" w:cs="Arial"/>
          <w:b w:val="0"/>
          <w:color w:val="auto"/>
          <w:sz w:val="22"/>
          <w:szCs w:val="22"/>
        </w:rPr>
        <w:t xml:space="preserve"> 200 </w:t>
      </w:r>
      <w:r>
        <w:rPr>
          <w:rFonts w:asciiTheme="minorHAnsi" w:hAnsiTheme="minorHAnsi" w:cstheme="minorHAnsi"/>
          <w:b w:val="0"/>
          <w:color w:val="auto"/>
          <w:sz w:val="22"/>
          <w:szCs w:val="22"/>
        </w:rPr>
        <w:t>µ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>m</w:t>
      </w:r>
      <w:r w:rsidR="00920059">
        <w:rPr>
          <w:rFonts w:asciiTheme="minorHAnsi" w:hAnsiTheme="minorHAnsi" w:cs="Arial"/>
          <w:b w:val="0"/>
          <w:color w:val="auto"/>
          <w:sz w:val="22"/>
          <w:szCs w:val="22"/>
        </w:rPr>
        <w:t>.</w:t>
      </w:r>
    </w:p>
    <w:p w:rsidR="00513FF0" w:rsidRPr="0002324A" w:rsidRDefault="0002324A" w:rsidP="0002324A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Po wykonaniu regeneracji przenośniki ślimakowe zostaną dostarczone na magazyn Zamawiającego również na koszt i ryzyko Wykonawcy.</w:t>
      </w:r>
    </w:p>
    <w:p w:rsidR="0002324A" w:rsidRDefault="0002324A" w:rsidP="0002324A">
      <w:pPr>
        <w:spacing w:before="120" w:line="312" w:lineRule="atLeas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02324A">
        <w:rPr>
          <w:rFonts w:asciiTheme="minorHAnsi" w:hAnsiTheme="minorHAnsi" w:cs="Arial"/>
          <w:b/>
          <w:bCs/>
          <w:sz w:val="22"/>
          <w:szCs w:val="22"/>
        </w:rPr>
        <w:t>II Warunki techniczne wykonania prac regeneracyjnych:</w:t>
      </w:r>
    </w:p>
    <w:p w:rsidR="0002324A" w:rsidRPr="0002324A" w:rsidRDefault="0002324A" w:rsidP="0002324A">
      <w:pPr>
        <w:spacing w:before="120" w:line="312" w:lineRule="atLeas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62611C" w:rsidRDefault="0062611C" w:rsidP="0062611C">
      <w:pPr>
        <w:pStyle w:val="Tekstpodstawowy"/>
        <w:numPr>
          <w:ilvl w:val="0"/>
          <w:numId w:val="7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62611C">
        <w:rPr>
          <w:rFonts w:asciiTheme="minorHAnsi" w:hAnsiTheme="minorHAnsi" w:cs="Arial"/>
          <w:b w:val="0"/>
          <w:color w:val="auto"/>
          <w:sz w:val="22"/>
          <w:szCs w:val="22"/>
        </w:rPr>
        <w:t>Wszystkie materiały podstawowe oraz pomocnicze niezbędne dla wykonania pełnej i prawidłowej regeneracji podajników zapewnia Wykonawca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>.</w:t>
      </w:r>
    </w:p>
    <w:p w:rsidR="0062611C" w:rsidRPr="0062611C" w:rsidRDefault="0062611C" w:rsidP="0062611C">
      <w:pPr>
        <w:pStyle w:val="Akapitzlist"/>
        <w:numPr>
          <w:ilvl w:val="0"/>
          <w:numId w:val="7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62611C">
        <w:rPr>
          <w:rFonts w:asciiTheme="minorHAnsi" w:hAnsiTheme="minorHAnsi" w:cs="Arial"/>
          <w:bCs/>
          <w:sz w:val="22"/>
          <w:szCs w:val="22"/>
        </w:rPr>
        <w:t xml:space="preserve">Wykonawca przekaże Zamawiającemu świadectwo jakości wykonania regeneracji </w:t>
      </w:r>
      <w:r>
        <w:rPr>
          <w:rFonts w:asciiTheme="minorHAnsi" w:hAnsiTheme="minorHAnsi" w:cs="Arial"/>
          <w:bCs/>
          <w:sz w:val="22"/>
          <w:szCs w:val="22"/>
        </w:rPr>
        <w:t>oraz z gwarancją minimum 24 miesięcy pracy.</w:t>
      </w:r>
    </w:p>
    <w:p w:rsidR="0062611C" w:rsidRPr="0062611C" w:rsidRDefault="00B21885" w:rsidP="0062611C">
      <w:pPr>
        <w:pStyle w:val="Akapitzlist"/>
        <w:numPr>
          <w:ilvl w:val="0"/>
          <w:numId w:val="7"/>
        </w:numPr>
        <w:spacing w:line="312" w:lineRule="atLeast"/>
        <w:jc w:val="both"/>
        <w:rPr>
          <w:rFonts w:asciiTheme="minorHAnsi" w:hAnsiTheme="minorHAnsi" w:cs="Arial"/>
          <w:bCs/>
          <w:color w:val="00B050"/>
          <w:sz w:val="22"/>
          <w:szCs w:val="22"/>
        </w:rPr>
      </w:pPr>
      <w:r w:rsidRPr="0062611C">
        <w:rPr>
          <w:rFonts w:asciiTheme="minorHAnsi" w:hAnsiTheme="minorHAnsi" w:cs="Arial"/>
          <w:color w:val="000000"/>
          <w:sz w:val="22"/>
          <w:szCs w:val="22"/>
        </w:rPr>
        <w:t>Przed złożeniem oferty wymagana wizja lokalna i wykonanie oględzin przenośników ślimakowych przeznaczonych do regeneracji znajdujących się na terenie Elektrowni Połaniec.</w:t>
      </w:r>
    </w:p>
    <w:p w:rsidR="0062611C" w:rsidRDefault="0062611C" w:rsidP="0062611C">
      <w:pPr>
        <w:pStyle w:val="Tekstpodstawowy"/>
        <w:numPr>
          <w:ilvl w:val="0"/>
          <w:numId w:val="7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 xml:space="preserve">Na aktualnie eksploatowanych podajnikach ślimakowych transporotowy jest gips. </w:t>
      </w:r>
    </w:p>
    <w:p w:rsidR="00A66655" w:rsidRPr="00A66655" w:rsidRDefault="00A66655" w:rsidP="00647981">
      <w:pPr>
        <w:spacing w:before="120" w:line="312" w:lineRule="atLeast"/>
        <w:jc w:val="both"/>
        <w:rPr>
          <w:rFonts w:asciiTheme="minorHAnsi" w:hAnsiTheme="minorHAnsi"/>
          <w:sz w:val="22"/>
          <w:szCs w:val="22"/>
        </w:rPr>
      </w:pPr>
    </w:p>
    <w:p w:rsidR="0062611C" w:rsidRDefault="0062611C" w:rsidP="00A66655">
      <w:pPr>
        <w:pStyle w:val="Akapitzlist"/>
        <w:spacing w:line="300" w:lineRule="atLeast"/>
        <w:ind w:left="641"/>
        <w:jc w:val="both"/>
        <w:rPr>
          <w:rFonts w:asciiTheme="minorHAnsi" w:hAnsiTheme="minorHAnsi"/>
          <w:sz w:val="22"/>
          <w:szCs w:val="22"/>
        </w:rPr>
      </w:pPr>
    </w:p>
    <w:p w:rsidR="00647981" w:rsidRDefault="00647981" w:rsidP="00A66655">
      <w:pPr>
        <w:pStyle w:val="Akapitzlist"/>
        <w:spacing w:line="300" w:lineRule="atLeast"/>
        <w:ind w:left="641"/>
        <w:jc w:val="both"/>
        <w:rPr>
          <w:rFonts w:asciiTheme="minorHAnsi" w:hAnsiTheme="minorHAnsi"/>
          <w:sz w:val="22"/>
          <w:szCs w:val="22"/>
        </w:rPr>
      </w:pPr>
    </w:p>
    <w:p w:rsidR="00647981" w:rsidRPr="00614D5F" w:rsidRDefault="00647981" w:rsidP="00614D5F">
      <w:pPr>
        <w:spacing w:line="300" w:lineRule="atLeast"/>
        <w:jc w:val="both"/>
        <w:rPr>
          <w:rFonts w:asciiTheme="minorHAnsi" w:hAnsiTheme="minorHAnsi"/>
          <w:sz w:val="22"/>
          <w:szCs w:val="22"/>
        </w:rPr>
      </w:pPr>
    </w:p>
    <w:p w:rsidR="00647981" w:rsidRDefault="00647981" w:rsidP="00A66655">
      <w:pPr>
        <w:pStyle w:val="Akapitzlist"/>
        <w:spacing w:line="300" w:lineRule="atLeast"/>
        <w:ind w:left="641"/>
        <w:jc w:val="both"/>
        <w:rPr>
          <w:rFonts w:asciiTheme="minorHAnsi" w:hAnsiTheme="minorHAnsi"/>
          <w:sz w:val="22"/>
          <w:szCs w:val="22"/>
        </w:rPr>
      </w:pPr>
    </w:p>
    <w:p w:rsidR="00647981" w:rsidRDefault="00647981" w:rsidP="00A66655">
      <w:pPr>
        <w:pStyle w:val="Akapitzlist"/>
        <w:spacing w:line="300" w:lineRule="atLeast"/>
        <w:ind w:left="641"/>
        <w:jc w:val="both"/>
        <w:rPr>
          <w:rFonts w:asciiTheme="minorHAnsi" w:hAnsiTheme="minorHAnsi"/>
          <w:sz w:val="22"/>
          <w:szCs w:val="22"/>
        </w:rPr>
      </w:pPr>
    </w:p>
    <w:p w:rsidR="00647981" w:rsidRDefault="00647981" w:rsidP="00A66655">
      <w:pPr>
        <w:pStyle w:val="Akapitzlist"/>
        <w:spacing w:line="300" w:lineRule="atLeast"/>
        <w:ind w:left="641"/>
        <w:jc w:val="both"/>
        <w:rPr>
          <w:rFonts w:asciiTheme="minorHAnsi" w:hAnsiTheme="minorHAnsi"/>
          <w:sz w:val="22"/>
          <w:szCs w:val="22"/>
        </w:rPr>
      </w:pPr>
    </w:p>
    <w:p w:rsidR="00647981" w:rsidRDefault="00647981" w:rsidP="00A66655">
      <w:pPr>
        <w:pStyle w:val="Akapitzlist"/>
        <w:spacing w:line="300" w:lineRule="atLeast"/>
        <w:ind w:left="641"/>
        <w:jc w:val="both"/>
        <w:rPr>
          <w:rFonts w:asciiTheme="minorHAnsi" w:hAnsiTheme="minorHAnsi"/>
          <w:sz w:val="22"/>
          <w:szCs w:val="22"/>
        </w:rPr>
      </w:pPr>
    </w:p>
    <w:p w:rsidR="00647981" w:rsidRDefault="00647981" w:rsidP="00A66655">
      <w:pPr>
        <w:pStyle w:val="Akapitzlist"/>
        <w:spacing w:line="300" w:lineRule="atLeast"/>
        <w:ind w:left="641"/>
        <w:jc w:val="both"/>
        <w:rPr>
          <w:rFonts w:asciiTheme="minorHAnsi" w:hAnsiTheme="minorHAnsi"/>
          <w:sz w:val="22"/>
          <w:szCs w:val="22"/>
        </w:rPr>
      </w:pPr>
    </w:p>
    <w:p w:rsidR="00647981" w:rsidRPr="007A2A3C" w:rsidRDefault="00647981" w:rsidP="00A66655">
      <w:pPr>
        <w:pStyle w:val="Akapitzlist"/>
        <w:spacing w:line="300" w:lineRule="atLeast"/>
        <w:ind w:left="641"/>
        <w:jc w:val="both"/>
        <w:rPr>
          <w:rFonts w:asciiTheme="minorHAnsi" w:hAnsiTheme="minorHAnsi"/>
          <w:sz w:val="22"/>
          <w:szCs w:val="22"/>
        </w:rPr>
      </w:pPr>
    </w:p>
    <w:p w:rsidR="002E2D48" w:rsidRPr="00784334" w:rsidRDefault="002E2D48" w:rsidP="002E2D48">
      <w:pPr>
        <w:rPr>
          <w:rFonts w:asciiTheme="minorHAnsi" w:hAnsiTheme="minorHAnsi" w:cs="Arial"/>
          <w:sz w:val="22"/>
          <w:szCs w:val="22"/>
        </w:rPr>
      </w:pPr>
      <w:r w:rsidRPr="00784334">
        <w:rPr>
          <w:rFonts w:asciiTheme="minorHAnsi" w:hAnsiTheme="minorHAnsi" w:cs="Arial"/>
          <w:sz w:val="22"/>
          <w:szCs w:val="22"/>
        </w:rPr>
        <w:t xml:space="preserve">               </w:t>
      </w:r>
    </w:p>
    <w:p w:rsidR="002E2D48" w:rsidRPr="003B0101" w:rsidRDefault="002E2D48" w:rsidP="002E2D48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III</w:t>
      </w:r>
      <w:r w:rsidRPr="003B0101">
        <w:rPr>
          <w:rFonts w:asciiTheme="minorHAnsi" w:hAnsiTheme="minorHAnsi" w:cs="Arial"/>
          <w:b/>
          <w:sz w:val="22"/>
          <w:szCs w:val="22"/>
        </w:rPr>
        <w:t>. Załączniki:</w:t>
      </w:r>
    </w:p>
    <w:p w:rsidR="002E2D48" w:rsidRPr="00647981" w:rsidRDefault="00647981" w:rsidP="00647981">
      <w:pPr>
        <w:pStyle w:val="Akapitzlist"/>
        <w:numPr>
          <w:ilvl w:val="0"/>
          <w:numId w:val="9"/>
        </w:numPr>
        <w:rPr>
          <w:rFonts w:asciiTheme="minorHAnsi" w:hAnsiTheme="minorHAnsi" w:cs="Arial"/>
          <w:sz w:val="22"/>
          <w:szCs w:val="22"/>
        </w:rPr>
      </w:pPr>
      <w:r w:rsidRPr="00647981">
        <w:rPr>
          <w:rFonts w:asciiTheme="minorHAnsi" w:hAnsiTheme="minorHAnsi" w:cs="Arial"/>
          <w:sz w:val="22"/>
          <w:szCs w:val="22"/>
        </w:rPr>
        <w:t>Rysunki</w:t>
      </w:r>
      <w:r w:rsidR="00A66655" w:rsidRPr="00647981">
        <w:rPr>
          <w:rFonts w:asciiTheme="minorHAnsi" w:hAnsiTheme="minorHAnsi" w:cs="Arial"/>
          <w:sz w:val="22"/>
          <w:szCs w:val="22"/>
        </w:rPr>
        <w:t xml:space="preserve"> przenośnika </w:t>
      </w:r>
      <w:r w:rsidR="00A84D1B" w:rsidRPr="00647981">
        <w:rPr>
          <w:rFonts w:asciiTheme="minorHAnsi" w:hAnsiTheme="minorHAnsi" w:cs="Arial"/>
          <w:sz w:val="22"/>
          <w:szCs w:val="22"/>
        </w:rPr>
        <w:t xml:space="preserve">ślimakowego </w:t>
      </w:r>
      <w:r w:rsidR="00A66655" w:rsidRPr="00647981">
        <w:rPr>
          <w:rFonts w:asciiTheme="minorHAnsi" w:hAnsiTheme="minorHAnsi" w:cs="Arial"/>
          <w:sz w:val="22"/>
          <w:szCs w:val="22"/>
        </w:rPr>
        <w:t>napędowego oraz napędzanego.</w:t>
      </w:r>
    </w:p>
    <w:p w:rsidR="00647981" w:rsidRPr="00647981" w:rsidRDefault="00647981" w:rsidP="00647981">
      <w:pPr>
        <w:pStyle w:val="Akapitzlist"/>
        <w:rPr>
          <w:rFonts w:asciiTheme="minorHAnsi" w:hAnsiTheme="minorHAnsi" w:cs="Arial"/>
          <w:sz w:val="22"/>
          <w:szCs w:val="22"/>
        </w:rPr>
      </w:pPr>
    </w:p>
    <w:p w:rsidR="002E2D48" w:rsidRDefault="002E2D48" w:rsidP="003C56D8">
      <w:pPr>
        <w:rPr>
          <w:rFonts w:asciiTheme="minorHAnsi" w:hAnsiTheme="minorHAnsi" w:cs="Arial"/>
          <w:sz w:val="22"/>
          <w:szCs w:val="22"/>
        </w:rPr>
      </w:pPr>
    </w:p>
    <w:p w:rsidR="00647981" w:rsidRPr="00AB68D9" w:rsidRDefault="00647981" w:rsidP="00647981">
      <w:pPr>
        <w:autoSpaceDE w:val="0"/>
        <w:autoSpaceDN w:val="0"/>
        <w:rPr>
          <w:rFonts w:ascii="Arial" w:hAnsi="Arial" w:cs="Arial"/>
          <w:sz w:val="24"/>
          <w:szCs w:val="24"/>
          <w:lang w:val="en-GB" w:eastAsia="nl-NL"/>
        </w:rPr>
      </w:pPr>
      <w:r w:rsidRPr="00AB68D9">
        <w:rPr>
          <w:rFonts w:ascii="Arial" w:hAnsi="Arial" w:cs="Arial"/>
          <w:b/>
          <w:sz w:val="24"/>
          <w:szCs w:val="24"/>
          <w:lang w:val="en-GB" w:eastAsia="nl-NL"/>
        </w:rPr>
        <w:t>10 908593400090 Przenośnik ślimakowy do bufora W2HTP10</w:t>
      </w:r>
      <w:r w:rsidRPr="00AB68D9">
        <w:rPr>
          <w:rFonts w:ascii="Arial" w:hAnsi="Arial" w:cs="Arial"/>
          <w:sz w:val="24"/>
          <w:szCs w:val="24"/>
          <w:lang w:val="en-GB" w:eastAsia="nl-NL"/>
        </w:rPr>
        <w:t xml:space="preserve"> </w:t>
      </w:r>
    </w:p>
    <w:p w:rsidR="00647981" w:rsidRPr="00AB68D9" w:rsidRDefault="00647981" w:rsidP="00647981">
      <w:pPr>
        <w:autoSpaceDE w:val="0"/>
        <w:autoSpaceDN w:val="0"/>
        <w:rPr>
          <w:rFonts w:ascii="Arial" w:hAnsi="Arial" w:cs="Arial"/>
          <w:sz w:val="24"/>
          <w:szCs w:val="24"/>
          <w:lang w:val="en-GB" w:eastAsia="nl-NL"/>
        </w:rPr>
      </w:pPr>
      <w:r w:rsidRPr="00AB68D9">
        <w:rPr>
          <w:rFonts w:ascii="Arial" w:hAnsi="Arial" w:cs="Arial"/>
          <w:sz w:val="24"/>
          <w:szCs w:val="24"/>
          <w:lang w:val="en-GB" w:eastAsia="nl-NL"/>
        </w:rPr>
        <w:t xml:space="preserve">1 przenośnik ślimakowy lewy 400-300 / 193,7 / 350/6249 / LS z łopatkami RCH 1000 Materiał: rura: Rst. 37-2 i ostrza: Creusbro 4000 </w:t>
      </w:r>
    </w:p>
    <w:p w:rsidR="00647981" w:rsidRDefault="00647981" w:rsidP="00647981">
      <w:pPr>
        <w:autoSpaceDE w:val="0"/>
        <w:autoSpaceDN w:val="0"/>
        <w:rPr>
          <w:rFonts w:ascii="Arial" w:hAnsi="Arial" w:cs="Arial"/>
          <w:sz w:val="24"/>
          <w:szCs w:val="24"/>
          <w:lang w:val="en-GB" w:eastAsia="nl-NL"/>
        </w:rPr>
      </w:pPr>
    </w:p>
    <w:p w:rsidR="00647981" w:rsidRPr="00AB68D9" w:rsidRDefault="00647981" w:rsidP="00647981">
      <w:pPr>
        <w:autoSpaceDE w:val="0"/>
        <w:autoSpaceDN w:val="0"/>
        <w:rPr>
          <w:rFonts w:ascii="Arial" w:hAnsi="Arial" w:cs="Arial"/>
          <w:b/>
          <w:sz w:val="24"/>
          <w:szCs w:val="24"/>
          <w:lang w:val="en-GB" w:eastAsia="nl-NL"/>
        </w:rPr>
      </w:pPr>
      <w:r w:rsidRPr="00AB68D9">
        <w:rPr>
          <w:rFonts w:ascii="Arial" w:hAnsi="Arial" w:cs="Arial"/>
          <w:b/>
          <w:sz w:val="24"/>
          <w:szCs w:val="24"/>
          <w:lang w:val="en-GB" w:eastAsia="nl-NL"/>
        </w:rPr>
        <w:t>20 908593400091 Przenośnik ślimakowy do bufora W2HTP20</w:t>
      </w:r>
    </w:p>
    <w:p w:rsidR="00647981" w:rsidRDefault="00647981" w:rsidP="00647981">
      <w:pPr>
        <w:autoSpaceDE w:val="0"/>
        <w:autoSpaceDN w:val="0"/>
        <w:rPr>
          <w:rFonts w:ascii="Arial" w:hAnsi="Arial" w:cs="Arial"/>
          <w:sz w:val="24"/>
          <w:szCs w:val="24"/>
          <w:lang w:val="en-GB" w:eastAsia="nl-NL"/>
        </w:rPr>
      </w:pPr>
      <w:r w:rsidRPr="00AB68D9">
        <w:rPr>
          <w:rFonts w:ascii="Arial" w:hAnsi="Arial" w:cs="Arial"/>
          <w:sz w:val="24"/>
          <w:szCs w:val="24"/>
          <w:lang w:val="en-GB" w:eastAsia="nl-NL"/>
        </w:rPr>
        <w:t xml:space="preserve"> 1 przenośnik ślimakowy lewy 400-300 / 193,7 / 350/6008 / RS z łopatkami RCH 1000 Materiał: rura: Rst. 37-2 i ostrza: Creusbro 4000</w:t>
      </w:r>
    </w:p>
    <w:p w:rsidR="00647981" w:rsidRDefault="00647981" w:rsidP="00647981">
      <w:pPr>
        <w:autoSpaceDE w:val="0"/>
        <w:autoSpaceDN w:val="0"/>
        <w:rPr>
          <w:rFonts w:ascii="Arial" w:hAnsi="Arial" w:cs="Arial"/>
          <w:sz w:val="24"/>
          <w:szCs w:val="24"/>
          <w:lang w:val="en-GB" w:eastAsia="nl-NL"/>
        </w:rPr>
      </w:pPr>
    </w:p>
    <w:p w:rsidR="00647981" w:rsidRDefault="00647981" w:rsidP="00647981">
      <w:pPr>
        <w:autoSpaceDE w:val="0"/>
        <w:autoSpaceDN w:val="0"/>
        <w:rPr>
          <w:rFonts w:ascii="Arial" w:hAnsi="Arial" w:cs="Arial"/>
          <w:sz w:val="24"/>
          <w:szCs w:val="24"/>
          <w:lang w:val="en-GB" w:eastAsia="nl-NL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29225" cy="3543300"/>
            <wp:effectExtent l="0" t="0" r="9525" b="0"/>
            <wp:docPr id="5" name="Obraz 5" descr="ślimak napęd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ślimak napęd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81" w:rsidRDefault="00647981" w:rsidP="00647981">
      <w:pPr>
        <w:autoSpaceDE w:val="0"/>
        <w:autoSpaceDN w:val="0"/>
        <w:rPr>
          <w:rFonts w:ascii="Arial" w:hAnsi="Arial" w:cs="Arial"/>
          <w:sz w:val="24"/>
          <w:szCs w:val="24"/>
          <w:lang w:val="en-GB" w:eastAsia="nl-NL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372100" cy="3514725"/>
            <wp:effectExtent l="0" t="0" r="0" b="9525"/>
            <wp:docPr id="4" name="Obraz 4" descr="śłimak napędz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śłimak napędzan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81" w:rsidRDefault="00647981" w:rsidP="00647981">
      <w:pPr>
        <w:autoSpaceDE w:val="0"/>
        <w:autoSpaceDN w:val="0"/>
        <w:rPr>
          <w:rFonts w:ascii="Arial" w:hAnsi="Arial" w:cs="Arial"/>
          <w:sz w:val="24"/>
          <w:szCs w:val="24"/>
          <w:lang w:val="en-GB" w:eastAsia="nl-NL"/>
        </w:rPr>
      </w:pPr>
    </w:p>
    <w:p w:rsidR="00647981" w:rsidRDefault="00647981" w:rsidP="00647981">
      <w:pPr>
        <w:autoSpaceDE w:val="0"/>
        <w:autoSpaceDN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627511" wp14:editId="2E320B35">
            <wp:extent cx="4044819" cy="27527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stęg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134" cy="276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81" w:rsidRDefault="00647981" w:rsidP="00647981">
      <w:pPr>
        <w:autoSpaceDE w:val="0"/>
        <w:autoSpaceDN w:val="0"/>
        <w:rPr>
          <w:sz w:val="24"/>
          <w:szCs w:val="24"/>
        </w:rPr>
      </w:pPr>
    </w:p>
    <w:p w:rsidR="00647981" w:rsidRDefault="00647981" w:rsidP="00647981">
      <w:pPr>
        <w:autoSpaceDE w:val="0"/>
        <w:autoSpaceDN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E4B7CF" wp14:editId="716C6BF2">
            <wp:extent cx="4010025" cy="276484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stęga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553" cy="277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81" w:rsidRPr="00AB68D9" w:rsidRDefault="00647981" w:rsidP="00647981">
      <w:pPr>
        <w:autoSpaceDE w:val="0"/>
        <w:autoSpaceDN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7760465" wp14:editId="35937CAB">
            <wp:extent cx="3895725" cy="268990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stęga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562" cy="26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81" w:rsidRDefault="00647981" w:rsidP="003C56D8">
      <w:pPr>
        <w:rPr>
          <w:rFonts w:asciiTheme="minorHAnsi" w:hAnsiTheme="minorHAnsi" w:cs="Arial"/>
          <w:sz w:val="22"/>
          <w:szCs w:val="22"/>
        </w:rPr>
      </w:pPr>
    </w:p>
    <w:p w:rsidR="00A84D1B" w:rsidRDefault="00A84D1B" w:rsidP="003C56D8">
      <w:pPr>
        <w:rPr>
          <w:rFonts w:asciiTheme="minorHAnsi" w:hAnsiTheme="minorHAnsi" w:cs="Arial"/>
          <w:sz w:val="22"/>
          <w:szCs w:val="22"/>
        </w:rPr>
      </w:pPr>
    </w:p>
    <w:p w:rsidR="00A84D1B" w:rsidRDefault="00A84D1B" w:rsidP="003C56D8">
      <w:pPr>
        <w:rPr>
          <w:rFonts w:asciiTheme="minorHAnsi" w:hAnsiTheme="minorHAnsi" w:cs="Arial"/>
          <w:sz w:val="22"/>
          <w:szCs w:val="22"/>
        </w:rPr>
      </w:pPr>
    </w:p>
    <w:p w:rsidR="00A84D1B" w:rsidRDefault="00A84D1B" w:rsidP="003C56D8">
      <w:pPr>
        <w:rPr>
          <w:rFonts w:asciiTheme="minorHAnsi" w:hAnsiTheme="minorHAnsi" w:cs="Arial"/>
          <w:sz w:val="22"/>
          <w:szCs w:val="22"/>
        </w:rPr>
      </w:pPr>
    </w:p>
    <w:p w:rsidR="00647981" w:rsidRDefault="00647981" w:rsidP="003C56D8">
      <w:pPr>
        <w:rPr>
          <w:rFonts w:asciiTheme="minorHAnsi" w:hAnsiTheme="minorHAnsi" w:cs="Arial"/>
          <w:sz w:val="22"/>
          <w:szCs w:val="22"/>
        </w:rPr>
      </w:pPr>
    </w:p>
    <w:p w:rsidR="00647981" w:rsidRDefault="00647981" w:rsidP="003C56D8">
      <w:pPr>
        <w:rPr>
          <w:rFonts w:asciiTheme="minorHAnsi" w:hAnsiTheme="minorHAnsi" w:cs="Arial"/>
          <w:sz w:val="22"/>
          <w:szCs w:val="22"/>
        </w:rPr>
      </w:pPr>
    </w:p>
    <w:p w:rsidR="00647981" w:rsidRDefault="00647981" w:rsidP="00647981">
      <w:pPr>
        <w:pStyle w:val="Akapitzlist"/>
        <w:numPr>
          <w:ilvl w:val="0"/>
          <w:numId w:val="9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Zdjęcia ślimaka napędowego oraz napędzanego do </w:t>
      </w:r>
      <w:r w:rsidR="000D468B">
        <w:rPr>
          <w:rFonts w:asciiTheme="minorHAnsi" w:hAnsiTheme="minorHAnsi" w:cs="Arial"/>
          <w:sz w:val="22"/>
          <w:szCs w:val="22"/>
        </w:rPr>
        <w:t>regener</w:t>
      </w:r>
      <w:r>
        <w:rPr>
          <w:rFonts w:asciiTheme="minorHAnsi" w:hAnsiTheme="minorHAnsi" w:cs="Arial"/>
          <w:sz w:val="22"/>
          <w:szCs w:val="22"/>
        </w:rPr>
        <w:t>acji:</w:t>
      </w:r>
    </w:p>
    <w:p w:rsidR="00647981" w:rsidRDefault="00647981" w:rsidP="00647981">
      <w:pPr>
        <w:pStyle w:val="Akapitzlist"/>
        <w:rPr>
          <w:rFonts w:asciiTheme="minorHAnsi" w:hAnsiTheme="minorHAnsi" w:cs="Arial"/>
          <w:sz w:val="22"/>
          <w:szCs w:val="22"/>
        </w:rPr>
      </w:pPr>
    </w:p>
    <w:p w:rsidR="00647981" w:rsidRPr="00647981" w:rsidRDefault="00647981" w:rsidP="00647981">
      <w:pPr>
        <w:pStyle w:val="Akapitzlist"/>
        <w:rPr>
          <w:rFonts w:asciiTheme="minorHAnsi" w:hAnsiTheme="minorHAnsi" w:cs="Arial"/>
          <w:sz w:val="22"/>
          <w:szCs w:val="22"/>
        </w:rPr>
      </w:pPr>
    </w:p>
    <w:p w:rsidR="00A84D1B" w:rsidRDefault="00A84D1B" w:rsidP="003C56D8">
      <w:pPr>
        <w:rPr>
          <w:rFonts w:asciiTheme="minorHAnsi" w:hAnsiTheme="minorHAnsi" w:cs="Arial"/>
          <w:sz w:val="22"/>
          <w:szCs w:val="22"/>
        </w:rPr>
      </w:pPr>
    </w:p>
    <w:p w:rsidR="00A84D1B" w:rsidRDefault="00A84D1B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53975</wp:posOffset>
            </wp:positionV>
            <wp:extent cx="5151120" cy="3863340"/>
            <wp:effectExtent l="0" t="3810" r="7620" b="762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9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11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A84D1B" w:rsidRDefault="00A84D1B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214144" w:rsidRDefault="00214144" w:rsidP="003C56D8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3649345</wp:posOffset>
            </wp:positionH>
            <wp:positionV relativeFrom="paragraph">
              <wp:posOffset>182245</wp:posOffset>
            </wp:positionV>
            <wp:extent cx="3720971" cy="279082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971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177165</wp:posOffset>
            </wp:positionV>
            <wp:extent cx="3733165" cy="2800350"/>
            <wp:effectExtent l="0" t="0" r="63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144" w:rsidRDefault="00214144" w:rsidP="003C56D8">
      <w:pPr>
        <w:rPr>
          <w:rFonts w:asciiTheme="minorHAnsi" w:hAnsiTheme="minorHAnsi" w:cs="Arial"/>
          <w:sz w:val="22"/>
          <w:szCs w:val="22"/>
        </w:rPr>
      </w:pPr>
    </w:p>
    <w:p w:rsidR="00214144" w:rsidRDefault="00214144" w:rsidP="003C56D8">
      <w:pPr>
        <w:rPr>
          <w:rFonts w:asciiTheme="minorHAnsi" w:hAnsiTheme="minorHAnsi" w:cs="Arial"/>
          <w:sz w:val="22"/>
          <w:szCs w:val="22"/>
        </w:rPr>
      </w:pPr>
    </w:p>
    <w:p w:rsidR="00214144" w:rsidRDefault="003E41AA" w:rsidP="003C56D8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359400" cy="401955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9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144" w:rsidRDefault="00214144" w:rsidP="003C56D8">
      <w:pPr>
        <w:rPr>
          <w:rFonts w:asciiTheme="minorHAnsi" w:hAnsiTheme="minorHAnsi" w:cs="Arial"/>
          <w:sz w:val="22"/>
          <w:szCs w:val="22"/>
        </w:rPr>
      </w:pPr>
    </w:p>
    <w:p w:rsidR="00214144" w:rsidRDefault="00214144" w:rsidP="003C56D8">
      <w:pPr>
        <w:rPr>
          <w:rFonts w:asciiTheme="minorHAnsi" w:hAnsiTheme="minorHAnsi" w:cs="Arial"/>
          <w:sz w:val="22"/>
          <w:szCs w:val="22"/>
        </w:rPr>
      </w:pPr>
    </w:p>
    <w:p w:rsidR="00214144" w:rsidRDefault="00214144" w:rsidP="003C56D8">
      <w:pPr>
        <w:rPr>
          <w:rFonts w:asciiTheme="minorHAnsi" w:hAnsiTheme="minorHAnsi" w:cs="Arial"/>
          <w:sz w:val="22"/>
          <w:szCs w:val="22"/>
        </w:rPr>
      </w:pPr>
    </w:p>
    <w:p w:rsidR="00214144" w:rsidRDefault="00214144" w:rsidP="003C56D8">
      <w:pPr>
        <w:rPr>
          <w:rFonts w:asciiTheme="minorHAnsi" w:hAnsiTheme="minorHAnsi" w:cs="Arial"/>
          <w:sz w:val="22"/>
          <w:szCs w:val="22"/>
        </w:rPr>
      </w:pPr>
    </w:p>
    <w:p w:rsidR="00214144" w:rsidRDefault="00214144" w:rsidP="003C56D8">
      <w:pPr>
        <w:rPr>
          <w:rFonts w:asciiTheme="minorHAnsi" w:hAnsiTheme="minorHAnsi" w:cs="Arial"/>
          <w:sz w:val="22"/>
          <w:szCs w:val="22"/>
        </w:rPr>
      </w:pPr>
    </w:p>
    <w:p w:rsidR="00214144" w:rsidRDefault="00214144" w:rsidP="003C56D8">
      <w:pPr>
        <w:rPr>
          <w:rFonts w:asciiTheme="minorHAnsi" w:hAnsiTheme="minorHAnsi" w:cs="Arial"/>
          <w:sz w:val="22"/>
          <w:szCs w:val="22"/>
        </w:rPr>
      </w:pPr>
    </w:p>
    <w:p w:rsidR="00F74937" w:rsidRDefault="00F74937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076700" cy="305689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9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714750" cy="2785745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9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970280</wp:posOffset>
            </wp:positionH>
            <wp:positionV relativeFrom="paragraph">
              <wp:posOffset>10160</wp:posOffset>
            </wp:positionV>
            <wp:extent cx="3835400" cy="2876550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97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Default="003E41AA" w:rsidP="003C56D8">
      <w:pPr>
        <w:rPr>
          <w:rFonts w:asciiTheme="minorHAnsi" w:hAnsiTheme="minorHAnsi" w:cs="Arial"/>
          <w:sz w:val="22"/>
          <w:szCs w:val="22"/>
        </w:rPr>
      </w:pPr>
    </w:p>
    <w:p w:rsidR="003E41AA" w:rsidRPr="003C56D8" w:rsidRDefault="003E41AA" w:rsidP="003C56D8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2337435</wp:posOffset>
            </wp:positionV>
            <wp:extent cx="4393565" cy="3295015"/>
            <wp:effectExtent l="0" t="0" r="6985" b="63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9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41AA" w:rsidRPr="003C56D8" w:rsidSect="00BE55EC">
      <w:pgSz w:w="11906" w:h="16838"/>
      <w:pgMar w:top="1134" w:right="851" w:bottom="85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CA7" w:rsidRDefault="00F14CA7" w:rsidP="00BE7668">
      <w:r>
        <w:separator/>
      </w:r>
    </w:p>
  </w:endnote>
  <w:endnote w:type="continuationSeparator" w:id="0">
    <w:p w:rsidR="00F14CA7" w:rsidRDefault="00F14CA7" w:rsidP="00BE7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CA7" w:rsidRDefault="00F14CA7" w:rsidP="00BE7668">
      <w:r>
        <w:separator/>
      </w:r>
    </w:p>
  </w:footnote>
  <w:footnote w:type="continuationSeparator" w:id="0">
    <w:p w:rsidR="00F14CA7" w:rsidRDefault="00F14CA7" w:rsidP="00BE7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D42DC"/>
    <w:multiLevelType w:val="hybridMultilevel"/>
    <w:tmpl w:val="9C18D3FA"/>
    <w:lvl w:ilvl="0" w:tplc="B8CAA10A">
      <w:start w:val="1"/>
      <w:numFmt w:val="lowerLetter"/>
      <w:lvlText w:val="%1)"/>
      <w:lvlJc w:val="left"/>
      <w:pPr>
        <w:ind w:left="1080" w:hanging="360"/>
      </w:pPr>
      <w:rPr>
        <w:rFonts w:cs="Courier New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1565DA"/>
    <w:multiLevelType w:val="hybridMultilevel"/>
    <w:tmpl w:val="AC9C503C"/>
    <w:lvl w:ilvl="0" w:tplc="D220C39C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8" w:hanging="360"/>
      </w:pPr>
    </w:lvl>
    <w:lvl w:ilvl="2" w:tplc="0415001B" w:tentative="1">
      <w:start w:val="1"/>
      <w:numFmt w:val="lowerRoman"/>
      <w:lvlText w:val="%3."/>
      <w:lvlJc w:val="right"/>
      <w:pPr>
        <w:ind w:left="2808" w:hanging="180"/>
      </w:pPr>
    </w:lvl>
    <w:lvl w:ilvl="3" w:tplc="0415000F" w:tentative="1">
      <w:start w:val="1"/>
      <w:numFmt w:val="decimal"/>
      <w:lvlText w:val="%4."/>
      <w:lvlJc w:val="left"/>
      <w:pPr>
        <w:ind w:left="3528" w:hanging="360"/>
      </w:pPr>
    </w:lvl>
    <w:lvl w:ilvl="4" w:tplc="04150019" w:tentative="1">
      <w:start w:val="1"/>
      <w:numFmt w:val="lowerLetter"/>
      <w:lvlText w:val="%5."/>
      <w:lvlJc w:val="left"/>
      <w:pPr>
        <w:ind w:left="4248" w:hanging="360"/>
      </w:pPr>
    </w:lvl>
    <w:lvl w:ilvl="5" w:tplc="0415001B" w:tentative="1">
      <w:start w:val="1"/>
      <w:numFmt w:val="lowerRoman"/>
      <w:lvlText w:val="%6."/>
      <w:lvlJc w:val="right"/>
      <w:pPr>
        <w:ind w:left="4968" w:hanging="180"/>
      </w:pPr>
    </w:lvl>
    <w:lvl w:ilvl="6" w:tplc="0415000F" w:tentative="1">
      <w:start w:val="1"/>
      <w:numFmt w:val="decimal"/>
      <w:lvlText w:val="%7."/>
      <w:lvlJc w:val="left"/>
      <w:pPr>
        <w:ind w:left="5688" w:hanging="360"/>
      </w:pPr>
    </w:lvl>
    <w:lvl w:ilvl="7" w:tplc="04150019" w:tentative="1">
      <w:start w:val="1"/>
      <w:numFmt w:val="lowerLetter"/>
      <w:lvlText w:val="%8."/>
      <w:lvlJc w:val="left"/>
      <w:pPr>
        <w:ind w:left="6408" w:hanging="360"/>
      </w:pPr>
    </w:lvl>
    <w:lvl w:ilvl="8" w:tplc="0415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2" w15:restartNumberingAfterBreak="0">
    <w:nsid w:val="35A94A55"/>
    <w:multiLevelType w:val="singleLevel"/>
    <w:tmpl w:val="05C6DB1C"/>
    <w:lvl w:ilvl="0">
      <w:start w:val="1"/>
      <w:numFmt w:val="upperRoman"/>
      <w:pStyle w:val="Nagwek2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</w:abstractNum>
  <w:abstractNum w:abstractNumId="3" w15:restartNumberingAfterBreak="0">
    <w:nsid w:val="3BD63A35"/>
    <w:multiLevelType w:val="hybridMultilevel"/>
    <w:tmpl w:val="56AC6522"/>
    <w:lvl w:ilvl="0" w:tplc="2B84AE66">
      <w:start w:val="1"/>
      <w:numFmt w:val="decimal"/>
      <w:lvlText w:val="%1."/>
      <w:lvlJc w:val="left"/>
      <w:pPr>
        <w:ind w:left="1413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2133" w:hanging="360"/>
      </w:pPr>
    </w:lvl>
    <w:lvl w:ilvl="2" w:tplc="0415001B" w:tentative="1">
      <w:start w:val="1"/>
      <w:numFmt w:val="lowerRoman"/>
      <w:lvlText w:val="%3."/>
      <w:lvlJc w:val="right"/>
      <w:pPr>
        <w:ind w:left="2853" w:hanging="180"/>
      </w:pPr>
    </w:lvl>
    <w:lvl w:ilvl="3" w:tplc="0415000F" w:tentative="1">
      <w:start w:val="1"/>
      <w:numFmt w:val="decimal"/>
      <w:lvlText w:val="%4."/>
      <w:lvlJc w:val="left"/>
      <w:pPr>
        <w:ind w:left="3573" w:hanging="360"/>
      </w:pPr>
    </w:lvl>
    <w:lvl w:ilvl="4" w:tplc="04150019" w:tentative="1">
      <w:start w:val="1"/>
      <w:numFmt w:val="lowerLetter"/>
      <w:lvlText w:val="%5."/>
      <w:lvlJc w:val="left"/>
      <w:pPr>
        <w:ind w:left="4293" w:hanging="360"/>
      </w:pPr>
    </w:lvl>
    <w:lvl w:ilvl="5" w:tplc="0415001B" w:tentative="1">
      <w:start w:val="1"/>
      <w:numFmt w:val="lowerRoman"/>
      <w:lvlText w:val="%6."/>
      <w:lvlJc w:val="right"/>
      <w:pPr>
        <w:ind w:left="5013" w:hanging="180"/>
      </w:pPr>
    </w:lvl>
    <w:lvl w:ilvl="6" w:tplc="0415000F" w:tentative="1">
      <w:start w:val="1"/>
      <w:numFmt w:val="decimal"/>
      <w:lvlText w:val="%7."/>
      <w:lvlJc w:val="left"/>
      <w:pPr>
        <w:ind w:left="5733" w:hanging="360"/>
      </w:pPr>
    </w:lvl>
    <w:lvl w:ilvl="7" w:tplc="04150019" w:tentative="1">
      <w:start w:val="1"/>
      <w:numFmt w:val="lowerLetter"/>
      <w:lvlText w:val="%8."/>
      <w:lvlJc w:val="left"/>
      <w:pPr>
        <w:ind w:left="6453" w:hanging="360"/>
      </w:pPr>
    </w:lvl>
    <w:lvl w:ilvl="8" w:tplc="0415001B" w:tentative="1">
      <w:start w:val="1"/>
      <w:numFmt w:val="lowerRoman"/>
      <w:lvlText w:val="%9."/>
      <w:lvlJc w:val="right"/>
      <w:pPr>
        <w:ind w:left="7173" w:hanging="180"/>
      </w:pPr>
    </w:lvl>
  </w:abstractNum>
  <w:abstractNum w:abstractNumId="4" w15:restartNumberingAfterBreak="0">
    <w:nsid w:val="41EE1309"/>
    <w:multiLevelType w:val="hybridMultilevel"/>
    <w:tmpl w:val="A18028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A514A03"/>
    <w:multiLevelType w:val="hybridMultilevel"/>
    <w:tmpl w:val="1FE03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013F5A"/>
    <w:multiLevelType w:val="hybridMultilevel"/>
    <w:tmpl w:val="BFB62CBA"/>
    <w:lvl w:ilvl="0" w:tplc="58540B7E">
      <w:start w:val="1"/>
      <w:numFmt w:val="lowerLetter"/>
      <w:lvlText w:val="%1)"/>
      <w:lvlJc w:val="left"/>
      <w:pPr>
        <w:ind w:left="1500" w:hanging="360"/>
      </w:pPr>
      <w:rPr>
        <w:rFonts w:asciiTheme="minorHAnsi" w:eastAsia="Times New Roman" w:hAnsiTheme="minorHAnsi" w:cs="Courier New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6E951929"/>
    <w:multiLevelType w:val="hybridMultilevel"/>
    <w:tmpl w:val="A21441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A3E815C">
      <w:start w:val="1"/>
      <w:numFmt w:val="decimal"/>
      <w:lvlText w:val="%2."/>
      <w:lvlJc w:val="left"/>
      <w:pPr>
        <w:ind w:left="1440" w:hanging="360"/>
      </w:pPr>
      <w:rPr>
        <w:rFonts w:asciiTheme="minorHAnsi" w:eastAsia="Times New Roman" w:hAnsiTheme="minorHAnsi" w:cs="Arial"/>
        <w:color w:val="auto"/>
      </w:rPr>
    </w:lvl>
    <w:lvl w:ilvl="2" w:tplc="2BFE0E0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CE5A15"/>
    <w:multiLevelType w:val="hybridMultilevel"/>
    <w:tmpl w:val="F426DE58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8"/>
  </w:num>
  <w:num w:numId="6">
    <w:abstractNumId w:val="1"/>
  </w:num>
  <w:num w:numId="7">
    <w:abstractNumId w:val="3"/>
  </w:num>
  <w:num w:numId="8">
    <w:abstractNumId w:val="0"/>
  </w:num>
  <w:num w:numId="9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31E"/>
    <w:rsid w:val="0002324A"/>
    <w:rsid w:val="00032A4B"/>
    <w:rsid w:val="000405E6"/>
    <w:rsid w:val="00053958"/>
    <w:rsid w:val="0009548C"/>
    <w:rsid w:val="000970E4"/>
    <w:rsid w:val="000A2A2B"/>
    <w:rsid w:val="000B4EF3"/>
    <w:rsid w:val="000B5D12"/>
    <w:rsid w:val="000C1475"/>
    <w:rsid w:val="000D3883"/>
    <w:rsid w:val="000D468B"/>
    <w:rsid w:val="000D5B7C"/>
    <w:rsid w:val="000D75AB"/>
    <w:rsid w:val="000D76DC"/>
    <w:rsid w:val="000E1EB4"/>
    <w:rsid w:val="000E3D05"/>
    <w:rsid w:val="000E46D6"/>
    <w:rsid w:val="000F0887"/>
    <w:rsid w:val="000F7E1A"/>
    <w:rsid w:val="001079CE"/>
    <w:rsid w:val="001162AD"/>
    <w:rsid w:val="0011654C"/>
    <w:rsid w:val="00123634"/>
    <w:rsid w:val="00134130"/>
    <w:rsid w:val="0013565F"/>
    <w:rsid w:val="00143368"/>
    <w:rsid w:val="00143AA8"/>
    <w:rsid w:val="001560A9"/>
    <w:rsid w:val="00156474"/>
    <w:rsid w:val="00157098"/>
    <w:rsid w:val="00161818"/>
    <w:rsid w:val="0016627B"/>
    <w:rsid w:val="0016665F"/>
    <w:rsid w:val="001845A9"/>
    <w:rsid w:val="001A1FEB"/>
    <w:rsid w:val="001B416B"/>
    <w:rsid w:val="001C7F02"/>
    <w:rsid w:val="001D036E"/>
    <w:rsid w:val="001D0452"/>
    <w:rsid w:val="001D2D7A"/>
    <w:rsid w:val="001E3828"/>
    <w:rsid w:val="001E7F75"/>
    <w:rsid w:val="001F0CAD"/>
    <w:rsid w:val="00200414"/>
    <w:rsid w:val="002054CB"/>
    <w:rsid w:val="00214144"/>
    <w:rsid w:val="0022547B"/>
    <w:rsid w:val="00231635"/>
    <w:rsid w:val="00233610"/>
    <w:rsid w:val="002411EF"/>
    <w:rsid w:val="002413C0"/>
    <w:rsid w:val="0029257E"/>
    <w:rsid w:val="002B2658"/>
    <w:rsid w:val="002C154E"/>
    <w:rsid w:val="002D7F6D"/>
    <w:rsid w:val="002E2D48"/>
    <w:rsid w:val="002E3BA8"/>
    <w:rsid w:val="002F607B"/>
    <w:rsid w:val="002F6D80"/>
    <w:rsid w:val="0030521A"/>
    <w:rsid w:val="00311552"/>
    <w:rsid w:val="0033190E"/>
    <w:rsid w:val="0033606C"/>
    <w:rsid w:val="00341CF4"/>
    <w:rsid w:val="003429CD"/>
    <w:rsid w:val="0035013F"/>
    <w:rsid w:val="00360FEE"/>
    <w:rsid w:val="00364AAE"/>
    <w:rsid w:val="003672A6"/>
    <w:rsid w:val="00380324"/>
    <w:rsid w:val="003A1546"/>
    <w:rsid w:val="003A2A49"/>
    <w:rsid w:val="003A5544"/>
    <w:rsid w:val="003A651C"/>
    <w:rsid w:val="003B0101"/>
    <w:rsid w:val="003B48D3"/>
    <w:rsid w:val="003B75F1"/>
    <w:rsid w:val="003C56D8"/>
    <w:rsid w:val="003D403E"/>
    <w:rsid w:val="003D6DD8"/>
    <w:rsid w:val="003E41AA"/>
    <w:rsid w:val="0041598F"/>
    <w:rsid w:val="00417A26"/>
    <w:rsid w:val="0042024B"/>
    <w:rsid w:val="00421437"/>
    <w:rsid w:val="00432228"/>
    <w:rsid w:val="00434190"/>
    <w:rsid w:val="00435105"/>
    <w:rsid w:val="00441573"/>
    <w:rsid w:val="00446F83"/>
    <w:rsid w:val="0048128B"/>
    <w:rsid w:val="00483313"/>
    <w:rsid w:val="0048797C"/>
    <w:rsid w:val="00490580"/>
    <w:rsid w:val="00492203"/>
    <w:rsid w:val="00492D5F"/>
    <w:rsid w:val="004B3CAF"/>
    <w:rsid w:val="004C33B5"/>
    <w:rsid w:val="004C5E73"/>
    <w:rsid w:val="004E55F8"/>
    <w:rsid w:val="004F1614"/>
    <w:rsid w:val="004F2C4A"/>
    <w:rsid w:val="004F39AF"/>
    <w:rsid w:val="00501CD7"/>
    <w:rsid w:val="00506558"/>
    <w:rsid w:val="00510EED"/>
    <w:rsid w:val="00513FF0"/>
    <w:rsid w:val="005147C1"/>
    <w:rsid w:val="0056355A"/>
    <w:rsid w:val="00566379"/>
    <w:rsid w:val="0057251B"/>
    <w:rsid w:val="005763FA"/>
    <w:rsid w:val="005776B7"/>
    <w:rsid w:val="005904E8"/>
    <w:rsid w:val="005909BE"/>
    <w:rsid w:val="00590C35"/>
    <w:rsid w:val="00596E5F"/>
    <w:rsid w:val="005A3144"/>
    <w:rsid w:val="005B0F3C"/>
    <w:rsid w:val="005B16CC"/>
    <w:rsid w:val="005B36FE"/>
    <w:rsid w:val="005B38B8"/>
    <w:rsid w:val="005C0A0D"/>
    <w:rsid w:val="005E2E40"/>
    <w:rsid w:val="00600BA4"/>
    <w:rsid w:val="0060131A"/>
    <w:rsid w:val="00614D5F"/>
    <w:rsid w:val="00621EB5"/>
    <w:rsid w:val="00625F88"/>
    <w:rsid w:val="0062611C"/>
    <w:rsid w:val="00632F2D"/>
    <w:rsid w:val="00641C1E"/>
    <w:rsid w:val="00647981"/>
    <w:rsid w:val="006546F6"/>
    <w:rsid w:val="00655121"/>
    <w:rsid w:val="0067364D"/>
    <w:rsid w:val="00674FBA"/>
    <w:rsid w:val="00684A9D"/>
    <w:rsid w:val="00686077"/>
    <w:rsid w:val="006915FA"/>
    <w:rsid w:val="006D3316"/>
    <w:rsid w:val="006D337A"/>
    <w:rsid w:val="006E11CC"/>
    <w:rsid w:val="006E36AF"/>
    <w:rsid w:val="006E68F2"/>
    <w:rsid w:val="006F271B"/>
    <w:rsid w:val="006F65B5"/>
    <w:rsid w:val="006F6D7C"/>
    <w:rsid w:val="0072462A"/>
    <w:rsid w:val="00727E81"/>
    <w:rsid w:val="00737D50"/>
    <w:rsid w:val="00751F25"/>
    <w:rsid w:val="00757B47"/>
    <w:rsid w:val="00760524"/>
    <w:rsid w:val="00767F81"/>
    <w:rsid w:val="00771F80"/>
    <w:rsid w:val="00784334"/>
    <w:rsid w:val="007863CC"/>
    <w:rsid w:val="00794AD1"/>
    <w:rsid w:val="007A2A3C"/>
    <w:rsid w:val="007A2CF0"/>
    <w:rsid w:val="007B6522"/>
    <w:rsid w:val="007B7FC6"/>
    <w:rsid w:val="007C1895"/>
    <w:rsid w:val="007C354C"/>
    <w:rsid w:val="007E1C7E"/>
    <w:rsid w:val="007E3EF6"/>
    <w:rsid w:val="007F221B"/>
    <w:rsid w:val="007F3ACB"/>
    <w:rsid w:val="007F6343"/>
    <w:rsid w:val="0081028A"/>
    <w:rsid w:val="008150CC"/>
    <w:rsid w:val="00815C8F"/>
    <w:rsid w:val="008161EB"/>
    <w:rsid w:val="008165EE"/>
    <w:rsid w:val="00820A5C"/>
    <w:rsid w:val="00821C7A"/>
    <w:rsid w:val="00824472"/>
    <w:rsid w:val="0083102D"/>
    <w:rsid w:val="008321EA"/>
    <w:rsid w:val="008430CC"/>
    <w:rsid w:val="00883DEC"/>
    <w:rsid w:val="0089536A"/>
    <w:rsid w:val="008A086D"/>
    <w:rsid w:val="008B02E3"/>
    <w:rsid w:val="008B2BD0"/>
    <w:rsid w:val="008D18C2"/>
    <w:rsid w:val="008D3DC1"/>
    <w:rsid w:val="008D4CCF"/>
    <w:rsid w:val="008D74C4"/>
    <w:rsid w:val="00910F46"/>
    <w:rsid w:val="00913B67"/>
    <w:rsid w:val="00920059"/>
    <w:rsid w:val="00922B3A"/>
    <w:rsid w:val="00930AED"/>
    <w:rsid w:val="009323BF"/>
    <w:rsid w:val="00936DF5"/>
    <w:rsid w:val="00951162"/>
    <w:rsid w:val="009523E7"/>
    <w:rsid w:val="009558DB"/>
    <w:rsid w:val="009653DD"/>
    <w:rsid w:val="00970969"/>
    <w:rsid w:val="00997A65"/>
    <w:rsid w:val="009B382F"/>
    <w:rsid w:val="009C70C7"/>
    <w:rsid w:val="009E300E"/>
    <w:rsid w:val="009E3528"/>
    <w:rsid w:val="009F462E"/>
    <w:rsid w:val="00A03A83"/>
    <w:rsid w:val="00A13309"/>
    <w:rsid w:val="00A25501"/>
    <w:rsid w:val="00A351A9"/>
    <w:rsid w:val="00A35C1B"/>
    <w:rsid w:val="00A5460E"/>
    <w:rsid w:val="00A55BBE"/>
    <w:rsid w:val="00A66655"/>
    <w:rsid w:val="00A66DE8"/>
    <w:rsid w:val="00A706D8"/>
    <w:rsid w:val="00A8066E"/>
    <w:rsid w:val="00A81A96"/>
    <w:rsid w:val="00A84D1B"/>
    <w:rsid w:val="00AA20FE"/>
    <w:rsid w:val="00AA4354"/>
    <w:rsid w:val="00AA666E"/>
    <w:rsid w:val="00AD0415"/>
    <w:rsid w:val="00AD11C2"/>
    <w:rsid w:val="00AD1939"/>
    <w:rsid w:val="00AE0805"/>
    <w:rsid w:val="00AF5E16"/>
    <w:rsid w:val="00B07B0C"/>
    <w:rsid w:val="00B10178"/>
    <w:rsid w:val="00B21885"/>
    <w:rsid w:val="00B222A5"/>
    <w:rsid w:val="00B226C5"/>
    <w:rsid w:val="00B421E8"/>
    <w:rsid w:val="00B53909"/>
    <w:rsid w:val="00B70A22"/>
    <w:rsid w:val="00B80483"/>
    <w:rsid w:val="00B96333"/>
    <w:rsid w:val="00BA4CDE"/>
    <w:rsid w:val="00BB504A"/>
    <w:rsid w:val="00BC0CA2"/>
    <w:rsid w:val="00BC4BD2"/>
    <w:rsid w:val="00BD1393"/>
    <w:rsid w:val="00BE43E8"/>
    <w:rsid w:val="00BE55EC"/>
    <w:rsid w:val="00BE7505"/>
    <w:rsid w:val="00BE7668"/>
    <w:rsid w:val="00C0099E"/>
    <w:rsid w:val="00C0498F"/>
    <w:rsid w:val="00C233D9"/>
    <w:rsid w:val="00C23402"/>
    <w:rsid w:val="00C23C97"/>
    <w:rsid w:val="00C23D1C"/>
    <w:rsid w:val="00C24004"/>
    <w:rsid w:val="00C245D4"/>
    <w:rsid w:val="00C250BB"/>
    <w:rsid w:val="00C3414F"/>
    <w:rsid w:val="00C37585"/>
    <w:rsid w:val="00C40162"/>
    <w:rsid w:val="00C41E94"/>
    <w:rsid w:val="00C44E4E"/>
    <w:rsid w:val="00C52ECA"/>
    <w:rsid w:val="00C55C72"/>
    <w:rsid w:val="00C62888"/>
    <w:rsid w:val="00C62AFD"/>
    <w:rsid w:val="00C63054"/>
    <w:rsid w:val="00C77451"/>
    <w:rsid w:val="00C84266"/>
    <w:rsid w:val="00CA5C76"/>
    <w:rsid w:val="00CB5865"/>
    <w:rsid w:val="00CC0571"/>
    <w:rsid w:val="00CE19F3"/>
    <w:rsid w:val="00CE6E1D"/>
    <w:rsid w:val="00CE726A"/>
    <w:rsid w:val="00CF2522"/>
    <w:rsid w:val="00D00A74"/>
    <w:rsid w:val="00D0432C"/>
    <w:rsid w:val="00D101C7"/>
    <w:rsid w:val="00D218B2"/>
    <w:rsid w:val="00D228AC"/>
    <w:rsid w:val="00D271DE"/>
    <w:rsid w:val="00D36B5E"/>
    <w:rsid w:val="00D71AFD"/>
    <w:rsid w:val="00D93003"/>
    <w:rsid w:val="00D938B3"/>
    <w:rsid w:val="00DA2ADF"/>
    <w:rsid w:val="00DA384A"/>
    <w:rsid w:val="00DA52F6"/>
    <w:rsid w:val="00DB4DC3"/>
    <w:rsid w:val="00DC5EE2"/>
    <w:rsid w:val="00DC6D26"/>
    <w:rsid w:val="00DD0BD7"/>
    <w:rsid w:val="00DF3477"/>
    <w:rsid w:val="00DF7869"/>
    <w:rsid w:val="00E02BD8"/>
    <w:rsid w:val="00E040F6"/>
    <w:rsid w:val="00E21AEA"/>
    <w:rsid w:val="00E233F9"/>
    <w:rsid w:val="00E240DE"/>
    <w:rsid w:val="00E374F7"/>
    <w:rsid w:val="00E45B7A"/>
    <w:rsid w:val="00E520C9"/>
    <w:rsid w:val="00E52BF9"/>
    <w:rsid w:val="00E5511F"/>
    <w:rsid w:val="00E557F5"/>
    <w:rsid w:val="00E5631E"/>
    <w:rsid w:val="00E56942"/>
    <w:rsid w:val="00E65980"/>
    <w:rsid w:val="00E704FE"/>
    <w:rsid w:val="00E849E6"/>
    <w:rsid w:val="00E8790C"/>
    <w:rsid w:val="00E87D39"/>
    <w:rsid w:val="00EA72F1"/>
    <w:rsid w:val="00EA762B"/>
    <w:rsid w:val="00EC37CD"/>
    <w:rsid w:val="00ED39EF"/>
    <w:rsid w:val="00ED708D"/>
    <w:rsid w:val="00ED7BE1"/>
    <w:rsid w:val="00F12B2E"/>
    <w:rsid w:val="00F14CA7"/>
    <w:rsid w:val="00F16090"/>
    <w:rsid w:val="00F43CCA"/>
    <w:rsid w:val="00F7163A"/>
    <w:rsid w:val="00F74937"/>
    <w:rsid w:val="00F7577B"/>
    <w:rsid w:val="00F91C48"/>
    <w:rsid w:val="00F95F12"/>
    <w:rsid w:val="00FA31A6"/>
    <w:rsid w:val="00FA76D2"/>
    <w:rsid w:val="00FB2CFF"/>
    <w:rsid w:val="00FB4051"/>
    <w:rsid w:val="00FC44AD"/>
    <w:rsid w:val="00FC5AD5"/>
    <w:rsid w:val="00FD0F6D"/>
    <w:rsid w:val="00FD3916"/>
    <w:rsid w:val="00FE3C20"/>
    <w:rsid w:val="00FE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2837D2"/>
  <w15:docId w15:val="{7B54CF16-3096-461F-A64F-DD288B89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19F3"/>
  </w:style>
  <w:style w:type="paragraph" w:styleId="Nagwek1">
    <w:name w:val="heading 1"/>
    <w:basedOn w:val="Normalny"/>
    <w:next w:val="Normalny"/>
    <w:qFormat/>
    <w:rsid w:val="00CE19F3"/>
    <w:pPr>
      <w:keepNext/>
      <w:jc w:val="right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qFormat/>
    <w:rsid w:val="00CE19F3"/>
    <w:pPr>
      <w:keepNext/>
      <w:numPr>
        <w:numId w:val="1"/>
      </w:numPr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rsid w:val="00CE19F3"/>
    <w:pPr>
      <w:keepNext/>
      <w:jc w:val="center"/>
      <w:outlineLvl w:val="2"/>
    </w:pPr>
    <w:rPr>
      <w:rFonts w:ascii="Arial" w:hAnsi="Arial" w:cs="Arial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CE19F3"/>
    <w:rPr>
      <w:b/>
      <w:bCs/>
      <w:color w:val="074089"/>
      <w:sz w:val="24"/>
      <w:szCs w:val="24"/>
    </w:rPr>
  </w:style>
  <w:style w:type="paragraph" w:styleId="Tekstpodstawowywcity">
    <w:name w:val="Body Text Indent"/>
    <w:basedOn w:val="Normalny"/>
    <w:rsid w:val="00CE19F3"/>
    <w:pPr>
      <w:spacing w:line="312" w:lineRule="atLeast"/>
      <w:ind w:left="709" w:hanging="709"/>
      <w:jc w:val="both"/>
    </w:pPr>
    <w:rPr>
      <w:rFonts w:ascii="Verdana" w:hAnsi="Verdana" w:cs="Arial"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7668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7668"/>
  </w:style>
  <w:style w:type="character" w:styleId="Odwoanieprzypisukocowego">
    <w:name w:val="endnote reference"/>
    <w:basedOn w:val="Domylnaczcionkaakapitu"/>
    <w:uiPriority w:val="99"/>
    <w:semiHidden/>
    <w:unhideWhenUsed/>
    <w:rsid w:val="00BE7668"/>
    <w:rPr>
      <w:vertAlign w:val="superscript"/>
    </w:rPr>
  </w:style>
  <w:style w:type="paragraph" w:styleId="Akapitzlist">
    <w:name w:val="List Paragraph"/>
    <w:basedOn w:val="Normalny"/>
    <w:uiPriority w:val="34"/>
    <w:qFormat/>
    <w:rsid w:val="0078433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316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63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25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252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252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25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25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BA25D-EA88-413D-840C-3C4ECFBF7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1321</TotalTime>
  <Pages>7</Pages>
  <Words>385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PRZEDMIAR  ROBÓT</vt:lpstr>
    </vt:vector>
  </TitlesOfParts>
  <Company>EL. Połaniec S.A.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PRZEDMIAR  ROBÓT</dc:title>
  <dc:creator>Zdzisław Skorupa</dc:creator>
  <cp:lastModifiedBy>Murat Łukasz</cp:lastModifiedBy>
  <cp:revision>9</cp:revision>
  <cp:lastPrinted>2020-02-27T05:53:00Z</cp:lastPrinted>
  <dcterms:created xsi:type="dcterms:W3CDTF">2024-01-23T10:34:00Z</dcterms:created>
  <dcterms:modified xsi:type="dcterms:W3CDTF">2024-02-07T12:48:00Z</dcterms:modified>
</cp:coreProperties>
</file>